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1062" w:type="dxa"/>
        <w:tblLook w:val="04A0"/>
      </w:tblPr>
      <w:tblGrid>
        <w:gridCol w:w="2250"/>
        <w:gridCol w:w="5193"/>
        <w:gridCol w:w="3177"/>
        <w:gridCol w:w="4500"/>
      </w:tblGrid>
      <w:tr w:rsidR="0065678A" w:rsidTr="00EF52F2">
        <w:trPr>
          <w:trHeight w:val="277"/>
        </w:trPr>
        <w:tc>
          <w:tcPr>
            <w:tcW w:w="7443" w:type="dxa"/>
            <w:gridSpan w:val="2"/>
          </w:tcPr>
          <w:p w:rsidR="0065678A" w:rsidRPr="00D51898" w:rsidRDefault="00D5189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7677" w:type="dxa"/>
            <w:gridSpan w:val="2"/>
          </w:tcPr>
          <w:p w:rsidR="0065678A" w:rsidRDefault="00D51898"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</w:tr>
      <w:tr w:rsidR="0065678A" w:rsidTr="00EF52F2">
        <w:trPr>
          <w:trHeight w:val="1448"/>
        </w:trPr>
        <w:tc>
          <w:tcPr>
            <w:tcW w:w="7443" w:type="dxa"/>
            <w:gridSpan w:val="2"/>
          </w:tcPr>
          <w:p w:rsidR="0065678A" w:rsidRPr="005A6E68" w:rsidRDefault="005A6E68" w:rsidP="005A6E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for 10 minutes </w:t>
            </w:r>
          </w:p>
          <w:p w:rsidR="00051094" w:rsidRPr="00051094" w:rsidRDefault="00051094" w:rsidP="00051094">
            <w:pPr>
              <w:pStyle w:val="ListParagraph"/>
            </w:pPr>
          </w:p>
          <w:p w:rsidR="009A4E14" w:rsidRPr="009A4E14" w:rsidRDefault="00051094" w:rsidP="00051094">
            <w:pPr>
              <w:pStyle w:val="ListParagraph"/>
              <w:numPr>
                <w:ilvl w:val="0"/>
                <w:numId w:val="1"/>
              </w:numPr>
            </w:pPr>
            <w:r w:rsidRPr="00051094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5A6E68" w:rsidRPr="00051094"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Pr="00051094">
              <w:rPr>
                <w:rFonts w:ascii="Comic Sans MS" w:hAnsi="Comic Sans MS"/>
                <w:sz w:val="24"/>
                <w:szCs w:val="24"/>
              </w:rPr>
              <w:t xml:space="preserve">math worksheet titled </w:t>
            </w:r>
            <w:r w:rsidR="004B2D90">
              <w:rPr>
                <w:rFonts w:ascii="Comic Sans MS" w:hAnsi="Comic Sans MS"/>
                <w:sz w:val="24"/>
                <w:szCs w:val="24"/>
              </w:rPr>
              <w:br/>
              <w:t>“</w:t>
            </w:r>
            <w:r w:rsidR="00B97D01">
              <w:rPr>
                <w:rFonts w:ascii="Comic Sans MS" w:hAnsi="Comic Sans MS"/>
                <w:sz w:val="24"/>
                <w:szCs w:val="24"/>
              </w:rPr>
              <w:t>Math Mountains”</w:t>
            </w:r>
            <w:r w:rsidR="004B2D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51094">
              <w:rPr>
                <w:rFonts w:ascii="Comic Sans MS" w:hAnsi="Comic Sans MS"/>
                <w:sz w:val="24"/>
                <w:szCs w:val="24"/>
              </w:rPr>
              <w:t>(attached)</w:t>
            </w:r>
            <w:r w:rsidR="009A4E14" w:rsidRPr="0005109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A4E14" w:rsidRPr="009A4E14" w:rsidRDefault="009A4E14" w:rsidP="00051094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677" w:type="dxa"/>
            <w:gridSpan w:val="2"/>
          </w:tcPr>
          <w:p w:rsidR="005A6E68" w:rsidRPr="005A6E68" w:rsidRDefault="005A6E68" w:rsidP="005A6E6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for 10 minutes </w:t>
            </w:r>
          </w:p>
          <w:p w:rsidR="00051094" w:rsidRDefault="00051094" w:rsidP="0005109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051094" w:rsidRPr="00051094" w:rsidRDefault="00051094" w:rsidP="0005109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05109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Spelling </w:t>
            </w:r>
            <w:r w:rsidRPr="00051094">
              <w:rPr>
                <w:rFonts w:ascii="Comic Sans MS" w:hAnsi="Comic Sans MS"/>
                <w:sz w:val="24"/>
                <w:szCs w:val="24"/>
              </w:rPr>
              <w:t>– Using this week’s spelling words, please c</w:t>
            </w:r>
            <w:r w:rsidR="009A4E14" w:rsidRPr="00051094">
              <w:rPr>
                <w:rFonts w:ascii="Comic Sans MS" w:hAnsi="Comic Sans MS"/>
                <w:sz w:val="24"/>
                <w:szCs w:val="24"/>
              </w:rPr>
              <w:t xml:space="preserve">omplete </w:t>
            </w:r>
            <w:r w:rsidRPr="00051094">
              <w:rPr>
                <w:rFonts w:ascii="Comic Sans MS" w:hAnsi="Comic Sans MS"/>
                <w:sz w:val="24"/>
                <w:szCs w:val="24"/>
              </w:rPr>
              <w:t>one activity in your homework notebook</w:t>
            </w:r>
            <w:r w:rsidR="009A4E14" w:rsidRPr="000510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51094">
              <w:rPr>
                <w:rFonts w:ascii="Comic Sans MS" w:hAnsi="Comic Sans MS"/>
                <w:sz w:val="24"/>
                <w:szCs w:val="24"/>
              </w:rPr>
              <w:t>from the First Quarter Weekly Homework Assignment choices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  <w:p w:rsidR="009A4E14" w:rsidRDefault="009A4E14" w:rsidP="002C6E73">
            <w:pPr>
              <w:pStyle w:val="ListParagraph"/>
              <w:jc w:val="center"/>
            </w:pPr>
          </w:p>
        </w:tc>
      </w:tr>
      <w:tr w:rsidR="0065678A" w:rsidTr="00EF52F2">
        <w:trPr>
          <w:trHeight w:val="291"/>
        </w:trPr>
        <w:tc>
          <w:tcPr>
            <w:tcW w:w="7443" w:type="dxa"/>
            <w:gridSpan w:val="2"/>
          </w:tcPr>
          <w:p w:rsidR="0065678A" w:rsidRDefault="00D51898" w:rsidP="00B97D01"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  <w:r w:rsidR="00AE13F6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677" w:type="dxa"/>
            <w:gridSpan w:val="2"/>
          </w:tcPr>
          <w:p w:rsidR="0065678A" w:rsidRDefault="00D51898" w:rsidP="00D51898"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</w:tr>
      <w:tr w:rsidR="0065678A" w:rsidTr="00F1787F">
        <w:trPr>
          <w:trHeight w:val="1358"/>
        </w:trPr>
        <w:tc>
          <w:tcPr>
            <w:tcW w:w="7443" w:type="dxa"/>
            <w:gridSpan w:val="2"/>
          </w:tcPr>
          <w:p w:rsidR="0065678A" w:rsidRPr="005A6E68" w:rsidRDefault="005A6E68" w:rsidP="005A6E6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for 10 minutes </w:t>
            </w:r>
          </w:p>
          <w:p w:rsidR="00165956" w:rsidRPr="00051094" w:rsidRDefault="00051094" w:rsidP="0005109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51094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Math-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Complete the word problem in your homework notebook.  Please make sure to show all of your work.  Write an equation and use a symbol to show the unknown (Ex: 5+ __ = 10) </w:t>
            </w:r>
          </w:p>
        </w:tc>
        <w:tc>
          <w:tcPr>
            <w:tcW w:w="7677" w:type="dxa"/>
            <w:gridSpan w:val="2"/>
          </w:tcPr>
          <w:p w:rsidR="0065678A" w:rsidRPr="00051094" w:rsidRDefault="005A6E68" w:rsidP="005A6E6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for 10 minutes </w:t>
            </w:r>
          </w:p>
          <w:p w:rsidR="00051094" w:rsidRPr="000227C1" w:rsidRDefault="00051094" w:rsidP="00051094"/>
          <w:p w:rsidR="00051094" w:rsidRPr="00051094" w:rsidRDefault="00051094" w:rsidP="0005109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051094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 -</w:t>
            </w:r>
            <w:r w:rsidR="00B9267A" w:rsidRPr="00051094">
              <w:rPr>
                <w:rFonts w:ascii="Comic Sans MS" w:hAnsi="Comic Sans MS"/>
                <w:sz w:val="24"/>
                <w:szCs w:val="24"/>
              </w:rPr>
              <w:t xml:space="preserve"> Using this week’s spelling words, please complete </w:t>
            </w:r>
            <w:r w:rsidRPr="00051094">
              <w:rPr>
                <w:rFonts w:ascii="Comic Sans MS" w:hAnsi="Comic Sans MS"/>
                <w:sz w:val="24"/>
                <w:szCs w:val="24"/>
              </w:rPr>
              <w:t>one activity in your homework notebook from the First Quarter Weekly Homework Assignment choices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  <w:p w:rsidR="005A6E68" w:rsidRPr="005A6E68" w:rsidRDefault="005A6E68" w:rsidP="00B97D01">
            <w:pPr>
              <w:jc w:val="both"/>
              <w:rPr>
                <w:rFonts w:ascii="Comic Sans MS" w:hAnsi="Comic Sans MS"/>
              </w:rPr>
            </w:pPr>
          </w:p>
        </w:tc>
      </w:tr>
      <w:tr w:rsidR="00EF52F2" w:rsidTr="00EF52F2">
        <w:trPr>
          <w:trHeight w:val="202"/>
        </w:trPr>
        <w:tc>
          <w:tcPr>
            <w:tcW w:w="7443" w:type="dxa"/>
            <w:gridSpan w:val="2"/>
          </w:tcPr>
          <w:p w:rsidR="00EF52F2" w:rsidRDefault="00EF52F2" w:rsidP="00D51898"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3177" w:type="dxa"/>
            <w:vMerge w:val="restart"/>
            <w:shd w:val="clear" w:color="auto" w:fill="auto"/>
          </w:tcPr>
          <w:p w:rsidR="00EF52F2" w:rsidRDefault="00EF52F2">
            <w:r>
              <w:rPr>
                <w:noProof/>
              </w:rPr>
              <w:drawing>
                <wp:inline distT="0" distB="0" distL="0" distR="0">
                  <wp:extent cx="1819275" cy="1190625"/>
                  <wp:effectExtent l="0" t="0" r="9525" b="0"/>
                  <wp:docPr id="1" name="Picture 1" descr="C:\Users\Karen\AppData\Local\Microsoft\Windows\Temporary Internet Files\Content.IE5\H17ZP0LM\MC9001405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\AppData\Local\Microsoft\Windows\Temporary Internet Files\Content.IE5\H17ZP0LM\MC9001405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AE13F6" w:rsidRPr="00C860F9" w:rsidRDefault="00C860F9" w:rsidP="00C860F9">
            <w:pPr>
              <w:rPr>
                <w:rFonts w:ascii="Comic Sans MS" w:hAnsi="Comic Sans MS"/>
              </w:rPr>
            </w:pPr>
            <w:r w:rsidRPr="00C860F9">
              <w:rPr>
                <w:rFonts w:ascii="Comic Sans MS" w:hAnsi="Comic Sans MS"/>
              </w:rPr>
              <w:t xml:space="preserve">Please talk with your child about what a bathroom emergency is.  Some students are asking to go every 30 minutes, which </w:t>
            </w:r>
            <w:r>
              <w:rPr>
                <w:rFonts w:ascii="Comic Sans MS" w:hAnsi="Comic Sans MS"/>
              </w:rPr>
              <w:t xml:space="preserve">results in your child </w:t>
            </w:r>
            <w:r w:rsidRPr="00C860F9">
              <w:rPr>
                <w:rFonts w:ascii="Comic Sans MS" w:hAnsi="Comic Sans MS"/>
              </w:rPr>
              <w:t xml:space="preserve">missing instruction </w:t>
            </w:r>
            <w:r>
              <w:rPr>
                <w:rFonts w:ascii="Comic Sans MS" w:hAnsi="Comic Sans MS"/>
              </w:rPr>
              <w:t xml:space="preserve">and it </w:t>
            </w:r>
            <w:r w:rsidRPr="00C860F9">
              <w:rPr>
                <w:rFonts w:ascii="Comic Sans MS" w:hAnsi="Comic Sans MS"/>
              </w:rPr>
              <w:t xml:space="preserve">is </w:t>
            </w:r>
            <w:r>
              <w:rPr>
                <w:rFonts w:ascii="Comic Sans MS" w:hAnsi="Comic Sans MS"/>
              </w:rPr>
              <w:t xml:space="preserve">becoming a MAJOR </w:t>
            </w:r>
            <w:proofErr w:type="gramStart"/>
            <w:r w:rsidRPr="00C860F9">
              <w:rPr>
                <w:rFonts w:ascii="Comic Sans MS" w:hAnsi="Comic Sans MS"/>
              </w:rPr>
              <w:t xml:space="preserve">disruption </w:t>
            </w:r>
            <w:r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 </w:t>
            </w:r>
          </w:p>
        </w:tc>
      </w:tr>
      <w:tr w:rsidR="00EF52F2" w:rsidTr="00EF52F2">
        <w:trPr>
          <w:trHeight w:val="1538"/>
        </w:trPr>
        <w:tc>
          <w:tcPr>
            <w:tcW w:w="7443" w:type="dxa"/>
            <w:gridSpan w:val="2"/>
          </w:tcPr>
          <w:p w:rsidR="005A6E68" w:rsidRDefault="00EF52F2">
            <w:r>
              <w:t xml:space="preserve">  </w:t>
            </w:r>
          </w:p>
          <w:p w:rsidR="00EF52F2" w:rsidRDefault="005A6E68" w:rsidP="005A6E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040E">
              <w:rPr>
                <w:rFonts w:ascii="Comic Sans MS" w:hAnsi="Comic Sans MS"/>
                <w:sz w:val="24"/>
                <w:szCs w:val="24"/>
              </w:rPr>
              <w:t>Turn in your homework to show me your fabulous first grade work!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Please make sure your name is on all papers.</w:t>
            </w:r>
          </w:p>
          <w:p w:rsidR="00B9267A" w:rsidRDefault="00B9267A" w:rsidP="005A6E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9267A" w:rsidRDefault="00B9267A" w:rsidP="005A6E68">
            <w:pPr>
              <w:jc w:val="center"/>
            </w:pPr>
          </w:p>
        </w:tc>
        <w:tc>
          <w:tcPr>
            <w:tcW w:w="3177" w:type="dxa"/>
            <w:vMerge/>
            <w:shd w:val="clear" w:color="auto" w:fill="auto"/>
          </w:tcPr>
          <w:p w:rsidR="00EF52F2" w:rsidRDefault="00EF52F2"/>
        </w:tc>
        <w:tc>
          <w:tcPr>
            <w:tcW w:w="4500" w:type="dxa"/>
            <w:vMerge/>
            <w:shd w:val="clear" w:color="auto" w:fill="auto"/>
          </w:tcPr>
          <w:p w:rsidR="00EF52F2" w:rsidRDefault="00EF52F2"/>
        </w:tc>
      </w:tr>
      <w:tr w:rsidR="00C84546" w:rsidRPr="007900F2" w:rsidTr="00C84546">
        <w:trPr>
          <w:trHeight w:val="3788"/>
        </w:trPr>
        <w:tc>
          <w:tcPr>
            <w:tcW w:w="2250" w:type="dxa"/>
          </w:tcPr>
          <w:p w:rsidR="00C84546" w:rsidRDefault="00C84546" w:rsidP="00F81AB1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C84546" w:rsidRDefault="00C84546" w:rsidP="00F81AB1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104900" cy="952500"/>
                  <wp:effectExtent l="19050" t="0" r="0" b="0"/>
                  <wp:docPr id="2" name="Picture 2" descr="C:\Users\Karen\AppData\Local\Microsoft\Windows\Temporary Internet Files\Content.IE5\4UX1VL9W\MC9004394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\AppData\Local\Microsoft\Windows\Temporary Internet Files\Content.IE5\4UX1VL9W\MC9004394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546" w:rsidRDefault="00C84546" w:rsidP="00F81AB1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C84546" w:rsidRPr="00F81AB1" w:rsidRDefault="00C84546" w:rsidP="00F81AB1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81AB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Mrs. Whelan’s</w:t>
            </w:r>
          </w:p>
          <w:p w:rsidR="00C84546" w:rsidRPr="00F81AB1" w:rsidRDefault="00C84546" w:rsidP="00F81AB1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81AB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Weekly News</w:t>
            </w:r>
          </w:p>
          <w:p w:rsidR="00C84546" w:rsidRDefault="00C84546"/>
        </w:tc>
        <w:tc>
          <w:tcPr>
            <w:tcW w:w="12870" w:type="dxa"/>
            <w:gridSpan w:val="3"/>
          </w:tcPr>
          <w:p w:rsidR="00C84546" w:rsidRPr="000D7FDE" w:rsidRDefault="00C84546">
            <w:pPr>
              <w:rPr>
                <w:rFonts w:ascii="Comic Sans MS" w:hAnsi="Comic Sans MS"/>
                <w:sz w:val="18"/>
                <w:szCs w:val="18"/>
              </w:rPr>
            </w:pPr>
            <w:r w:rsidRPr="000D7FDE">
              <w:rPr>
                <w:rFonts w:ascii="Comic Sans MS" w:hAnsi="Comic Sans MS"/>
                <w:sz w:val="18"/>
                <w:szCs w:val="18"/>
              </w:rPr>
              <w:t>Dear Fabulous First Grade Families,</w:t>
            </w:r>
          </w:p>
          <w:p w:rsidR="00C860F9" w:rsidRDefault="00F1787F" w:rsidP="00165956">
            <w:pPr>
              <w:rPr>
                <w:rFonts w:ascii="Comic Sans MS" w:hAnsi="Comic Sans MS"/>
                <w:sz w:val="18"/>
                <w:szCs w:val="18"/>
              </w:rPr>
            </w:pPr>
            <w:r w:rsidRPr="000D7FDE">
              <w:rPr>
                <w:rFonts w:ascii="Comic Sans MS" w:hAnsi="Comic Sans MS"/>
                <w:sz w:val="18"/>
                <w:szCs w:val="18"/>
              </w:rPr>
              <w:t xml:space="preserve">     </w:t>
            </w:r>
          </w:p>
          <w:p w:rsidR="00A93F92" w:rsidRDefault="00C860F9" w:rsidP="00A93F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Thank you to all who were able to come to our Open House last week.  I hope that you found the information valuable.  If you were unable to make it, or would like to refer back to my PowerPoint, you can access it on my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Weebly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Site.  I have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also  provided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each family with a handout of the presentation.  A conference sign up will not be sent out until the end of September.  Conferences will be held all day on October 31</w:t>
            </w:r>
            <w:r w:rsidRPr="00C860F9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(Teacher Workday) and a sign up genius will be sent out for you to schedule an appointment within the next week or so.</w:t>
            </w:r>
            <w:r w:rsidR="00F1787F" w:rsidRPr="000D7FDE"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  <w:p w:rsidR="007569DF" w:rsidRDefault="007569DF" w:rsidP="00A93F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B4368" w:rsidRPr="000D7FDE" w:rsidRDefault="00C860F9" w:rsidP="00C860F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165956" w:rsidRPr="000D7FDE">
              <w:rPr>
                <w:rFonts w:ascii="Comic Sans MS" w:hAnsi="Comic Sans MS"/>
                <w:sz w:val="18"/>
                <w:szCs w:val="18"/>
              </w:rPr>
              <w:t xml:space="preserve">This week in </w:t>
            </w:r>
            <w:r w:rsidR="00165956" w:rsidRPr="000D7FDE">
              <w:rPr>
                <w:rFonts w:ascii="Comic Sans MS" w:hAnsi="Comic Sans MS"/>
                <w:sz w:val="18"/>
                <w:szCs w:val="18"/>
                <w:u w:val="single"/>
              </w:rPr>
              <w:t>math</w:t>
            </w:r>
            <w:r w:rsidR="00165956" w:rsidRPr="000D7FDE">
              <w:rPr>
                <w:rFonts w:ascii="Comic Sans MS" w:hAnsi="Comic Sans MS"/>
                <w:sz w:val="18"/>
                <w:szCs w:val="18"/>
              </w:rPr>
              <w:t>, we will</w:t>
            </w:r>
            <w:r w:rsidR="00DF6BC5">
              <w:rPr>
                <w:rFonts w:ascii="Comic Sans MS" w:hAnsi="Comic Sans MS"/>
                <w:sz w:val="18"/>
                <w:szCs w:val="18"/>
              </w:rPr>
              <w:t xml:space="preserve"> continue to</w:t>
            </w:r>
            <w:r w:rsidR="00165956" w:rsidRPr="000D7FD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93F92">
              <w:rPr>
                <w:rFonts w:ascii="Comic Sans MS" w:hAnsi="Comic Sans MS"/>
                <w:sz w:val="18"/>
                <w:szCs w:val="18"/>
              </w:rPr>
              <w:t xml:space="preserve">learn about math mountains, </w:t>
            </w:r>
            <w:r w:rsidR="00DF6BC5">
              <w:rPr>
                <w:rFonts w:ascii="Comic Sans MS" w:hAnsi="Comic Sans MS"/>
                <w:sz w:val="18"/>
                <w:szCs w:val="18"/>
              </w:rPr>
              <w:t xml:space="preserve">counting on, and </w:t>
            </w:r>
            <w:r w:rsidR="00A93F92">
              <w:rPr>
                <w:rFonts w:ascii="Comic Sans MS" w:hAnsi="Comic Sans MS"/>
                <w:sz w:val="18"/>
                <w:szCs w:val="18"/>
              </w:rPr>
              <w:t>unknown partners</w:t>
            </w:r>
            <w:r w:rsidR="00DF6BC5">
              <w:rPr>
                <w:rFonts w:ascii="Comic Sans MS" w:hAnsi="Comic Sans MS"/>
                <w:sz w:val="18"/>
                <w:szCs w:val="18"/>
              </w:rPr>
              <w:t>.  At the end of the week</w:t>
            </w:r>
            <w:r w:rsidR="00A93F92">
              <w:rPr>
                <w:rFonts w:ascii="Comic Sans MS" w:hAnsi="Comic Sans MS"/>
                <w:sz w:val="18"/>
                <w:szCs w:val="18"/>
              </w:rPr>
              <w:t>,</w:t>
            </w:r>
            <w:r w:rsidR="00DF6BC5">
              <w:rPr>
                <w:rFonts w:ascii="Comic Sans MS" w:hAnsi="Comic Sans MS"/>
                <w:sz w:val="18"/>
                <w:szCs w:val="18"/>
              </w:rPr>
              <w:t xml:space="preserve"> we will move on to connecting addition and subtraction.  </w:t>
            </w:r>
            <w:r w:rsidR="004B4368" w:rsidRPr="000D7FDE">
              <w:rPr>
                <w:rFonts w:ascii="Comic Sans MS" w:hAnsi="Comic Sans MS"/>
                <w:sz w:val="18"/>
                <w:szCs w:val="18"/>
              </w:rPr>
              <w:t xml:space="preserve">In </w:t>
            </w:r>
            <w:r w:rsidR="004B4368" w:rsidRPr="000D7FDE">
              <w:rPr>
                <w:rFonts w:ascii="Comic Sans MS" w:hAnsi="Comic Sans MS"/>
                <w:sz w:val="18"/>
                <w:szCs w:val="18"/>
                <w:u w:val="single"/>
              </w:rPr>
              <w:t>reading</w:t>
            </w:r>
            <w:r w:rsidR="004B4368" w:rsidRPr="000D7FDE">
              <w:rPr>
                <w:rFonts w:ascii="Comic Sans MS" w:hAnsi="Comic Sans MS"/>
                <w:sz w:val="18"/>
                <w:szCs w:val="18"/>
              </w:rPr>
              <w:t>, we will practice “</w:t>
            </w:r>
            <w:r w:rsidR="00DF6BC5">
              <w:rPr>
                <w:rFonts w:ascii="Comic Sans MS" w:hAnsi="Comic Sans MS"/>
                <w:sz w:val="18"/>
                <w:szCs w:val="18"/>
              </w:rPr>
              <w:t xml:space="preserve">Listen to Reading” </w:t>
            </w:r>
            <w:r w:rsidR="004B4368" w:rsidRPr="000D7FDE">
              <w:rPr>
                <w:rFonts w:ascii="Comic Sans MS" w:hAnsi="Comic Sans MS"/>
                <w:sz w:val="18"/>
                <w:szCs w:val="18"/>
              </w:rPr>
              <w:t xml:space="preserve">during our Daily 5 time.  </w:t>
            </w:r>
            <w:r w:rsidR="00DF6BC5">
              <w:rPr>
                <w:rFonts w:ascii="Comic Sans MS" w:hAnsi="Comic Sans MS"/>
                <w:sz w:val="18"/>
                <w:szCs w:val="18"/>
              </w:rPr>
              <w:t xml:space="preserve">We will also practice making predictions in the stories we are reading.  We will continue to review the following </w:t>
            </w:r>
            <w:r w:rsidR="004B4368" w:rsidRPr="000D7FDE">
              <w:rPr>
                <w:rFonts w:ascii="Comic Sans MS" w:hAnsi="Comic Sans MS"/>
                <w:sz w:val="18"/>
                <w:szCs w:val="18"/>
              </w:rPr>
              <w:t>Café strateg</w:t>
            </w:r>
            <w:r w:rsidR="00DF6BC5">
              <w:rPr>
                <w:rFonts w:ascii="Comic Sans MS" w:hAnsi="Comic Sans MS"/>
                <w:sz w:val="18"/>
                <w:szCs w:val="18"/>
              </w:rPr>
              <w:t xml:space="preserve">ies:  “Check for understanding” (Stopping after a few </w:t>
            </w:r>
            <w:proofErr w:type="spellStart"/>
            <w:r w:rsidR="00DF6BC5">
              <w:rPr>
                <w:rFonts w:ascii="Comic Sans MS" w:hAnsi="Comic Sans MS"/>
                <w:sz w:val="18"/>
                <w:szCs w:val="18"/>
              </w:rPr>
              <w:t>papges</w:t>
            </w:r>
            <w:proofErr w:type="spellEnd"/>
            <w:r w:rsidR="00DF6BC5">
              <w:rPr>
                <w:rFonts w:ascii="Comic Sans MS" w:hAnsi="Comic Sans MS"/>
                <w:sz w:val="18"/>
                <w:szCs w:val="18"/>
              </w:rPr>
              <w:t xml:space="preserve"> to make sure you are  able to tell about the story) and</w:t>
            </w:r>
            <w:r w:rsidR="00A93F92">
              <w:rPr>
                <w:rFonts w:ascii="Comic Sans MS" w:hAnsi="Comic Sans MS"/>
                <w:sz w:val="18"/>
                <w:szCs w:val="18"/>
              </w:rPr>
              <w:t xml:space="preserve"> “</w:t>
            </w:r>
            <w:r w:rsidR="00624226">
              <w:rPr>
                <w:rFonts w:ascii="Comic Sans MS" w:hAnsi="Comic Sans MS"/>
                <w:sz w:val="18"/>
                <w:szCs w:val="18"/>
              </w:rPr>
              <w:t>cross checking</w:t>
            </w:r>
            <w:r w:rsidR="00A93F92">
              <w:rPr>
                <w:rFonts w:ascii="Comic Sans MS" w:hAnsi="Comic Sans MS"/>
                <w:sz w:val="18"/>
                <w:szCs w:val="18"/>
              </w:rPr>
              <w:t>”</w:t>
            </w:r>
            <w:r w:rsidR="00624226">
              <w:rPr>
                <w:rFonts w:ascii="Comic Sans MS" w:hAnsi="Comic Sans MS"/>
                <w:sz w:val="18"/>
                <w:szCs w:val="18"/>
              </w:rPr>
              <w:t xml:space="preserve"> (looking at a word and ask ourselves…does it sound right, does it look right, and does it make sense?</w:t>
            </w:r>
            <w:r w:rsidR="00A93F92">
              <w:rPr>
                <w:rFonts w:ascii="Comic Sans MS" w:hAnsi="Comic Sans MS"/>
                <w:sz w:val="18"/>
                <w:szCs w:val="18"/>
              </w:rPr>
              <w:t>).</w:t>
            </w:r>
            <w:r w:rsidR="00624226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F1787F" w:rsidRPr="000D7FDE">
              <w:rPr>
                <w:rFonts w:ascii="Comic Sans MS" w:hAnsi="Comic Sans MS"/>
                <w:sz w:val="18"/>
                <w:szCs w:val="18"/>
              </w:rPr>
              <w:t>In Letterland</w:t>
            </w:r>
            <w:r w:rsidR="00AA667E" w:rsidRPr="000D7FDE">
              <w:rPr>
                <w:rFonts w:ascii="Comic Sans MS" w:hAnsi="Comic Sans MS"/>
                <w:sz w:val="18"/>
                <w:szCs w:val="18"/>
              </w:rPr>
              <w:t xml:space="preserve"> (our phonics program)</w:t>
            </w:r>
            <w:r w:rsidR="00F1787F" w:rsidRPr="000D7FDE">
              <w:rPr>
                <w:rFonts w:ascii="Comic Sans MS" w:hAnsi="Comic Sans MS"/>
                <w:sz w:val="18"/>
                <w:szCs w:val="18"/>
              </w:rPr>
              <w:t>, we</w:t>
            </w:r>
            <w:r w:rsidR="00AA667E" w:rsidRPr="000D7FDE">
              <w:rPr>
                <w:rFonts w:ascii="Comic Sans MS" w:hAnsi="Comic Sans MS"/>
                <w:sz w:val="18"/>
                <w:szCs w:val="18"/>
              </w:rPr>
              <w:t>’</w:t>
            </w:r>
            <w:r w:rsidR="00CC0ABC" w:rsidRPr="000D7FDE">
              <w:rPr>
                <w:rFonts w:ascii="Comic Sans MS" w:hAnsi="Comic Sans MS"/>
                <w:sz w:val="18"/>
                <w:szCs w:val="18"/>
              </w:rPr>
              <w:t>ll</w:t>
            </w:r>
            <w:r w:rsidR="00AA667E" w:rsidRPr="000D7FD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F6BC5">
              <w:rPr>
                <w:rFonts w:ascii="Comic Sans MS" w:hAnsi="Comic Sans MS"/>
                <w:sz w:val="18"/>
                <w:szCs w:val="18"/>
              </w:rPr>
              <w:t>focus on words with short “</w:t>
            </w:r>
            <w:proofErr w:type="spellStart"/>
            <w:r w:rsidR="00DF6BC5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="000D7FDE" w:rsidRPr="000D7FDE">
              <w:rPr>
                <w:rFonts w:ascii="Comic Sans MS" w:hAnsi="Comic Sans MS"/>
                <w:sz w:val="18"/>
                <w:szCs w:val="18"/>
              </w:rPr>
              <w:t>”</w:t>
            </w:r>
            <w:r w:rsidR="00DF6BC5">
              <w:rPr>
                <w:rFonts w:ascii="Comic Sans MS" w:hAnsi="Comic Sans MS"/>
                <w:sz w:val="18"/>
                <w:szCs w:val="18"/>
              </w:rPr>
              <w:t>.</w:t>
            </w:r>
            <w:r w:rsidR="00A93F9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B4368" w:rsidRPr="000D7FDE">
              <w:rPr>
                <w:rFonts w:ascii="Comic Sans MS" w:hAnsi="Comic Sans MS"/>
                <w:sz w:val="18"/>
                <w:szCs w:val="18"/>
              </w:rPr>
              <w:t xml:space="preserve">In </w:t>
            </w:r>
            <w:r w:rsidR="004B4368" w:rsidRPr="000D7FDE">
              <w:rPr>
                <w:rFonts w:ascii="Comic Sans MS" w:hAnsi="Comic Sans MS"/>
                <w:sz w:val="18"/>
                <w:szCs w:val="18"/>
                <w:u w:val="single"/>
              </w:rPr>
              <w:t>writing</w:t>
            </w:r>
            <w:r w:rsidR="004B4368" w:rsidRPr="000D7FDE">
              <w:rPr>
                <w:rFonts w:ascii="Comic Sans MS" w:hAnsi="Comic Sans MS"/>
                <w:sz w:val="18"/>
                <w:szCs w:val="18"/>
              </w:rPr>
              <w:t xml:space="preserve">, we </w:t>
            </w:r>
            <w:r w:rsidR="00CC0ABC" w:rsidRPr="000D7FDE">
              <w:rPr>
                <w:rFonts w:ascii="Comic Sans MS" w:hAnsi="Comic Sans MS"/>
                <w:sz w:val="18"/>
                <w:szCs w:val="18"/>
              </w:rPr>
              <w:t xml:space="preserve">will </w:t>
            </w:r>
            <w:r w:rsidR="00624226">
              <w:rPr>
                <w:rFonts w:ascii="Comic Sans MS" w:hAnsi="Comic Sans MS"/>
                <w:sz w:val="18"/>
                <w:szCs w:val="18"/>
              </w:rPr>
              <w:t>continu</w:t>
            </w:r>
            <w:r w:rsidR="00A93F92">
              <w:rPr>
                <w:rFonts w:ascii="Comic Sans MS" w:hAnsi="Comic Sans MS"/>
                <w:sz w:val="18"/>
                <w:szCs w:val="18"/>
              </w:rPr>
              <w:t>e</w:t>
            </w:r>
            <w:r w:rsidR="00624226">
              <w:rPr>
                <w:rFonts w:ascii="Comic Sans MS" w:hAnsi="Comic Sans MS"/>
                <w:sz w:val="18"/>
                <w:szCs w:val="18"/>
              </w:rPr>
              <w:t xml:space="preserve"> to </w:t>
            </w:r>
            <w:r w:rsidR="00DF6BC5">
              <w:rPr>
                <w:rFonts w:ascii="Comic Sans MS" w:hAnsi="Comic Sans MS"/>
                <w:sz w:val="18"/>
                <w:szCs w:val="18"/>
              </w:rPr>
              <w:t>strengthen our</w:t>
            </w:r>
            <w:r w:rsidR="00624226">
              <w:rPr>
                <w:rFonts w:ascii="Comic Sans MS" w:hAnsi="Comic Sans MS"/>
                <w:sz w:val="18"/>
                <w:szCs w:val="18"/>
              </w:rPr>
              <w:t xml:space="preserve"> small moment</w:t>
            </w:r>
            <w:r w:rsidR="00DF6BC5">
              <w:rPr>
                <w:rFonts w:ascii="Comic Sans MS" w:hAnsi="Comic Sans MS"/>
                <w:sz w:val="18"/>
                <w:szCs w:val="18"/>
              </w:rPr>
              <w:t xml:space="preserve"> stories</w:t>
            </w:r>
            <w:r w:rsidR="00624226">
              <w:rPr>
                <w:rFonts w:ascii="Comic Sans MS" w:hAnsi="Comic Sans MS"/>
                <w:sz w:val="18"/>
                <w:szCs w:val="18"/>
              </w:rPr>
              <w:t xml:space="preserve">.  We </w:t>
            </w:r>
            <w:r w:rsidR="00DF6BC5">
              <w:rPr>
                <w:rFonts w:ascii="Comic Sans MS" w:hAnsi="Comic Sans MS"/>
                <w:sz w:val="18"/>
                <w:szCs w:val="18"/>
              </w:rPr>
              <w:t xml:space="preserve">will make sure that the sentences we write follow a sequence with transition words (First, Next, Then, and Last).  We will also learn to edit our writing with a partner (correct capitalization, punctuation, spacing, etc.).  Since we did not complete our social studies unit last week, we will try to complete it this week.  </w:t>
            </w:r>
            <w:r w:rsidR="004B4368" w:rsidRPr="000D7FDE">
              <w:rPr>
                <w:rFonts w:ascii="Comic Sans MS" w:hAnsi="Comic Sans MS"/>
                <w:sz w:val="18"/>
                <w:szCs w:val="18"/>
              </w:rPr>
              <w:t xml:space="preserve">In </w:t>
            </w:r>
            <w:r w:rsidR="004B4368" w:rsidRPr="000D7FDE">
              <w:rPr>
                <w:rFonts w:ascii="Comic Sans MS" w:hAnsi="Comic Sans MS"/>
                <w:sz w:val="18"/>
                <w:szCs w:val="18"/>
                <w:u w:val="single"/>
              </w:rPr>
              <w:t>S</w:t>
            </w:r>
            <w:r w:rsidR="00AE13F6">
              <w:rPr>
                <w:rFonts w:ascii="Comic Sans MS" w:hAnsi="Comic Sans MS"/>
                <w:sz w:val="18"/>
                <w:szCs w:val="18"/>
                <w:u w:val="single"/>
              </w:rPr>
              <w:t>ocial Studies</w:t>
            </w:r>
            <w:r w:rsidR="004B4368" w:rsidRPr="000D7FDE">
              <w:rPr>
                <w:rFonts w:ascii="Comic Sans MS" w:hAnsi="Comic Sans MS"/>
                <w:sz w:val="18"/>
                <w:szCs w:val="18"/>
              </w:rPr>
              <w:t xml:space="preserve">, we </w:t>
            </w:r>
            <w:r w:rsidR="00744489" w:rsidRPr="000D7FDE">
              <w:rPr>
                <w:rFonts w:ascii="Comic Sans MS" w:hAnsi="Comic Sans MS"/>
                <w:sz w:val="18"/>
                <w:szCs w:val="18"/>
              </w:rPr>
              <w:t>will</w:t>
            </w:r>
            <w:r w:rsidR="004B4368" w:rsidRPr="000D7FD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F6BC5">
              <w:rPr>
                <w:rFonts w:ascii="Comic Sans MS" w:hAnsi="Comic Sans MS"/>
                <w:sz w:val="18"/>
                <w:szCs w:val="18"/>
              </w:rPr>
              <w:t>explain how rules keep us safe, keeps things fair, and how to resolve conflict at home, school and within the community.  Ask your child to tell you about “</w:t>
            </w:r>
            <w:r w:rsidR="007569DF">
              <w:rPr>
                <w:rFonts w:ascii="Comic Sans MS" w:hAnsi="Comic Sans MS"/>
                <w:sz w:val="18"/>
                <w:szCs w:val="18"/>
              </w:rPr>
              <w:t>The Whee</w:t>
            </w:r>
            <w:r w:rsidR="00DF6BC5">
              <w:rPr>
                <w:rFonts w:ascii="Comic Sans MS" w:hAnsi="Comic Sans MS"/>
                <w:sz w:val="18"/>
                <w:szCs w:val="18"/>
              </w:rPr>
              <w:t xml:space="preserve">l of Choice”, which provides </w:t>
            </w:r>
            <w:r w:rsidR="007569DF">
              <w:rPr>
                <w:rFonts w:ascii="Comic Sans MS" w:hAnsi="Comic Sans MS"/>
                <w:sz w:val="18"/>
                <w:szCs w:val="18"/>
              </w:rPr>
              <w:t xml:space="preserve">options for what to do when facing conflict. </w:t>
            </w:r>
          </w:p>
        </w:tc>
      </w:tr>
    </w:tbl>
    <w:p w:rsidR="00EF52F2" w:rsidRDefault="005A6E68" w:rsidP="005A6E68">
      <w:pPr>
        <w:jc w:val="center"/>
        <w:rPr>
          <w:rFonts w:ascii="Comic Sans MS" w:hAnsi="Comic Sans MS"/>
          <w:sz w:val="24"/>
          <w:szCs w:val="24"/>
        </w:rPr>
      </w:pPr>
      <w:r w:rsidRPr="00EF52F2">
        <w:rPr>
          <w:rFonts w:ascii="Comic Sans MS" w:hAnsi="Comic Sans MS"/>
          <w:color w:val="FF0000"/>
          <w:sz w:val="24"/>
          <w:szCs w:val="24"/>
        </w:rPr>
        <w:t>Please hand in your homework packet at the end of each week</w:t>
      </w:r>
      <w:r>
        <w:rPr>
          <w:rFonts w:ascii="Comic Sans MS" w:hAnsi="Comic Sans MS"/>
          <w:color w:val="FF0000"/>
          <w:sz w:val="24"/>
          <w:szCs w:val="24"/>
        </w:rPr>
        <w:t>!</w:t>
      </w:r>
    </w:p>
    <w:p w:rsidR="00EF52F2" w:rsidRPr="00EF52F2" w:rsidRDefault="00EF52F2" w:rsidP="00EF52F2">
      <w:pPr>
        <w:rPr>
          <w:color w:val="FF0000"/>
          <w:sz w:val="24"/>
          <w:szCs w:val="24"/>
        </w:rPr>
      </w:pPr>
      <w:r w:rsidRPr="00EF52F2">
        <w:rPr>
          <w:rFonts w:ascii="Comic Sans MS" w:hAnsi="Comic Sans MS"/>
          <w:color w:val="FF0000"/>
          <w:sz w:val="24"/>
          <w:szCs w:val="24"/>
        </w:rPr>
        <w:lastRenderedPageBreak/>
        <w:t>Please hand in your homework packet at the end of each week and remember to read for 10 minutes every day!</w:t>
      </w:r>
    </w:p>
    <w:p w:rsidR="00F81AB1" w:rsidRDefault="00F81AB1"/>
    <w:p w:rsidR="00EF52F2" w:rsidRDefault="00EF52F2"/>
    <w:sectPr w:rsidR="00EF52F2" w:rsidSect="005A6E68">
      <w:headerReference w:type="default" r:id="rId9"/>
      <w:pgSz w:w="15840" w:h="12240" w:orient="landscape"/>
      <w:pgMar w:top="288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23" w:rsidRDefault="000A7E23" w:rsidP="0065678A">
      <w:pPr>
        <w:spacing w:after="0" w:line="240" w:lineRule="auto"/>
      </w:pPr>
      <w:r>
        <w:separator/>
      </w:r>
    </w:p>
  </w:endnote>
  <w:endnote w:type="continuationSeparator" w:id="0">
    <w:p w:rsidR="000A7E23" w:rsidRDefault="000A7E23" w:rsidP="0065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23" w:rsidRDefault="000A7E23" w:rsidP="0065678A">
      <w:pPr>
        <w:spacing w:after="0" w:line="240" w:lineRule="auto"/>
      </w:pPr>
      <w:r>
        <w:separator/>
      </w:r>
    </w:p>
  </w:footnote>
  <w:footnote w:type="continuationSeparator" w:id="0">
    <w:p w:rsidR="000A7E23" w:rsidRDefault="000A7E23" w:rsidP="0065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D7" w:rsidRPr="00C452D7" w:rsidRDefault="007900F2" w:rsidP="00C452D7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Date:</w:t>
    </w:r>
    <w:r w:rsidR="00C452D7">
      <w:rPr>
        <w:rFonts w:ascii="Comic Sans MS" w:hAnsi="Comic Sans MS"/>
        <w:b/>
        <w:sz w:val="32"/>
        <w:szCs w:val="32"/>
      </w:rPr>
      <w:t xml:space="preserve"> </w:t>
    </w:r>
    <w:r w:rsidR="005A6E68">
      <w:rPr>
        <w:rFonts w:ascii="Comic Sans MS" w:hAnsi="Comic Sans MS"/>
        <w:b/>
        <w:sz w:val="32"/>
        <w:szCs w:val="32"/>
      </w:rPr>
      <w:t>September</w:t>
    </w:r>
    <w:r w:rsidR="009A4E14">
      <w:rPr>
        <w:rFonts w:ascii="Comic Sans MS" w:hAnsi="Comic Sans MS"/>
        <w:b/>
        <w:sz w:val="32"/>
        <w:szCs w:val="32"/>
      </w:rPr>
      <w:t xml:space="preserve"> </w:t>
    </w:r>
    <w:r w:rsidR="00AE13F6">
      <w:rPr>
        <w:rFonts w:ascii="Comic Sans MS" w:hAnsi="Comic Sans MS"/>
        <w:b/>
        <w:sz w:val="32"/>
        <w:szCs w:val="32"/>
      </w:rPr>
      <w:t>1</w:t>
    </w:r>
    <w:r w:rsidR="00B97D01">
      <w:rPr>
        <w:rFonts w:ascii="Comic Sans MS" w:hAnsi="Comic Sans MS"/>
        <w:b/>
        <w:sz w:val="32"/>
        <w:szCs w:val="32"/>
      </w:rPr>
      <w:t>9</w:t>
    </w:r>
    <w:r w:rsidR="005A6E68">
      <w:rPr>
        <w:rFonts w:ascii="Comic Sans MS" w:hAnsi="Comic Sans MS"/>
        <w:b/>
        <w:sz w:val="32"/>
        <w:szCs w:val="32"/>
      </w:rPr>
      <w:t>, 201</w:t>
    </w:r>
    <w:r w:rsidR="00A93F92">
      <w:rPr>
        <w:rFonts w:ascii="Comic Sans MS" w:hAnsi="Comic Sans MS"/>
        <w:b/>
        <w:sz w:val="32"/>
        <w:szCs w:val="32"/>
      </w:rPr>
      <w:t>5</w:t>
    </w:r>
    <w:r w:rsidR="008A28FF">
      <w:rPr>
        <w:rFonts w:ascii="Comic Sans MS" w:hAnsi="Comic Sans MS"/>
        <w:b/>
        <w:sz w:val="32"/>
        <w:szCs w:val="32"/>
      </w:rPr>
      <w:t xml:space="preserve">-Week </w:t>
    </w:r>
    <w:r w:rsidR="00B97D01">
      <w:rPr>
        <w:rFonts w:ascii="Comic Sans MS" w:hAnsi="Comic Sans MS"/>
        <w:b/>
        <w:sz w:val="32"/>
        <w:szCs w:val="32"/>
      </w:rPr>
      <w:t>4</w:t>
    </w:r>
    <w:r w:rsidR="00051094">
      <w:rPr>
        <w:rFonts w:ascii="Comic Sans MS" w:hAnsi="Comic Sans MS"/>
        <w:b/>
        <w:sz w:val="32"/>
        <w:szCs w:val="32"/>
      </w:rPr>
      <w:t xml:space="preserve">           Star Student of the Week: </w:t>
    </w:r>
    <w:r w:rsidR="00C860F9">
      <w:rPr>
        <w:rFonts w:ascii="Comic Sans MS" w:hAnsi="Comic Sans MS"/>
        <w:b/>
        <w:sz w:val="32"/>
        <w:szCs w:val="32"/>
      </w:rPr>
      <w:t>Ellie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2F15"/>
    <w:multiLevelType w:val="hybridMultilevel"/>
    <w:tmpl w:val="B67E7A70"/>
    <w:lvl w:ilvl="0" w:tplc="74344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78A"/>
    <w:rsid w:val="000227C1"/>
    <w:rsid w:val="000343A2"/>
    <w:rsid w:val="00051094"/>
    <w:rsid w:val="000A7E23"/>
    <w:rsid w:val="000D7FDE"/>
    <w:rsid w:val="00165956"/>
    <w:rsid w:val="0019216D"/>
    <w:rsid w:val="001E032E"/>
    <w:rsid w:val="00206C37"/>
    <w:rsid w:val="00226C2A"/>
    <w:rsid w:val="002C6E73"/>
    <w:rsid w:val="00304E9F"/>
    <w:rsid w:val="003331D9"/>
    <w:rsid w:val="003D5B34"/>
    <w:rsid w:val="00406AF7"/>
    <w:rsid w:val="0049660D"/>
    <w:rsid w:val="004B2D90"/>
    <w:rsid w:val="004B4368"/>
    <w:rsid w:val="004F6788"/>
    <w:rsid w:val="005165AD"/>
    <w:rsid w:val="00545536"/>
    <w:rsid w:val="00552B76"/>
    <w:rsid w:val="005539AA"/>
    <w:rsid w:val="005A6E68"/>
    <w:rsid w:val="006167B0"/>
    <w:rsid w:val="00624226"/>
    <w:rsid w:val="0065678A"/>
    <w:rsid w:val="0073433F"/>
    <w:rsid w:val="00741FBB"/>
    <w:rsid w:val="00744489"/>
    <w:rsid w:val="00745163"/>
    <w:rsid w:val="007569DF"/>
    <w:rsid w:val="007900F2"/>
    <w:rsid w:val="008A05D3"/>
    <w:rsid w:val="008A28FF"/>
    <w:rsid w:val="008D0D8A"/>
    <w:rsid w:val="00987396"/>
    <w:rsid w:val="009A4E14"/>
    <w:rsid w:val="00A752CB"/>
    <w:rsid w:val="00A93F92"/>
    <w:rsid w:val="00AA4DB1"/>
    <w:rsid w:val="00AA667E"/>
    <w:rsid w:val="00AC4A24"/>
    <w:rsid w:val="00AE13F6"/>
    <w:rsid w:val="00B022AC"/>
    <w:rsid w:val="00B429E0"/>
    <w:rsid w:val="00B50E13"/>
    <w:rsid w:val="00B9267A"/>
    <w:rsid w:val="00B94FD8"/>
    <w:rsid w:val="00B97D01"/>
    <w:rsid w:val="00B97D23"/>
    <w:rsid w:val="00BA7AB4"/>
    <w:rsid w:val="00BE7688"/>
    <w:rsid w:val="00C3665E"/>
    <w:rsid w:val="00C452D7"/>
    <w:rsid w:val="00C84546"/>
    <w:rsid w:val="00C860F9"/>
    <w:rsid w:val="00CC0ABC"/>
    <w:rsid w:val="00D25379"/>
    <w:rsid w:val="00D30826"/>
    <w:rsid w:val="00D51898"/>
    <w:rsid w:val="00D5368F"/>
    <w:rsid w:val="00DA4088"/>
    <w:rsid w:val="00DF6BC5"/>
    <w:rsid w:val="00E27E80"/>
    <w:rsid w:val="00EB52C4"/>
    <w:rsid w:val="00EF0834"/>
    <w:rsid w:val="00EF52F2"/>
    <w:rsid w:val="00F04A6C"/>
    <w:rsid w:val="00F1787F"/>
    <w:rsid w:val="00F33B41"/>
    <w:rsid w:val="00F64D30"/>
    <w:rsid w:val="00F81AB1"/>
    <w:rsid w:val="00FA5FC2"/>
    <w:rsid w:val="00F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78A"/>
  </w:style>
  <w:style w:type="paragraph" w:styleId="Footer">
    <w:name w:val="footer"/>
    <w:basedOn w:val="Normal"/>
    <w:link w:val="FooterChar"/>
    <w:uiPriority w:val="99"/>
    <w:semiHidden/>
    <w:unhideWhenUsed/>
    <w:rsid w:val="0065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78A"/>
  </w:style>
  <w:style w:type="paragraph" w:styleId="BalloonText">
    <w:name w:val="Balloon Text"/>
    <w:basedOn w:val="Normal"/>
    <w:link w:val="BalloonTextChar"/>
    <w:uiPriority w:val="99"/>
    <w:semiHidden/>
    <w:unhideWhenUsed/>
    <w:rsid w:val="0065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2016-09-07T00:49:00Z</cp:lastPrinted>
  <dcterms:created xsi:type="dcterms:W3CDTF">2016-09-15T01:19:00Z</dcterms:created>
  <dcterms:modified xsi:type="dcterms:W3CDTF">2016-09-15T01:19:00Z</dcterms:modified>
</cp:coreProperties>
</file>